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r>
              <w:rPr>
                <w:rFonts w:eastAsia="Times New Roman"/>
                <w:sz w:val="14"/>
                <w:szCs w:val="14"/>
              </w:rPr>
              <w:t xml:space="preserve">Ogies,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6EF27F86" w:rsidR="0087108D" w:rsidRPr="000E3EE6" w:rsidRDefault="004E0B52">
      <w:pPr>
        <w:spacing w:line="200" w:lineRule="exact"/>
        <w:rPr>
          <w:b/>
          <w:color w:val="FF0000"/>
          <w:sz w:val="24"/>
          <w:szCs w:val="24"/>
        </w:rPr>
      </w:pPr>
      <w:r>
        <w:rPr>
          <w:b/>
          <w:sz w:val="24"/>
          <w:szCs w:val="24"/>
        </w:rPr>
        <w:t xml:space="preserve">                                                                                                                     </w:t>
      </w:r>
      <w:r w:rsidR="00DD2599">
        <w:rPr>
          <w:b/>
          <w:color w:val="FF0000"/>
          <w:sz w:val="24"/>
          <w:szCs w:val="24"/>
        </w:rPr>
        <w:t>20</w:t>
      </w:r>
      <w:r w:rsidR="009F7419">
        <w:rPr>
          <w:b/>
          <w:color w:val="FF0000"/>
          <w:sz w:val="24"/>
          <w:szCs w:val="24"/>
        </w:rPr>
        <w:t xml:space="preserve"> </w:t>
      </w:r>
      <w:r w:rsidR="008C4268">
        <w:rPr>
          <w:b/>
          <w:color w:val="FF0000"/>
          <w:sz w:val="24"/>
          <w:szCs w:val="24"/>
        </w:rPr>
        <w:t>October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5F4E3486"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DD2599">
        <w:rPr>
          <w:rFonts w:ascii="Arial" w:hAnsi="Arial" w:cs="Arial"/>
          <w:b/>
        </w:rPr>
        <w:t>S M Sibiya</w:t>
      </w:r>
      <w:r w:rsidR="008C4268">
        <w:rPr>
          <w:rFonts w:ascii="Arial" w:hAnsi="Arial" w:cs="Arial"/>
          <w:b/>
        </w:rPr>
        <w:t xml:space="preserve"> (08</w:t>
      </w:r>
      <w:r w:rsidR="00DD2599">
        <w:rPr>
          <w:rFonts w:ascii="Arial" w:hAnsi="Arial" w:cs="Arial"/>
          <w:b/>
        </w:rPr>
        <w:t>3 71111867</w:t>
      </w:r>
      <w:r w:rsidR="008C4268">
        <w:rPr>
          <w:rFonts w:ascii="Arial" w:hAnsi="Arial" w:cs="Arial"/>
          <w:b/>
        </w:rPr>
        <w:t>)</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693E6970" w14:textId="77777777" w:rsidR="00DD2599" w:rsidRDefault="00DD2599" w:rsidP="00DD2599">
            <w:pPr>
              <w:rPr>
                <w:rFonts w:ascii="Arial" w:hAnsi="Arial" w:cs="Arial"/>
                <w:b/>
              </w:rPr>
            </w:pPr>
          </w:p>
          <w:p w14:paraId="6752D0A8" w14:textId="4F50C911" w:rsidR="00DD2599" w:rsidRDefault="00DD2599" w:rsidP="00DD2599">
            <w:pPr>
              <w:rPr>
                <w:rFonts w:ascii="Arial" w:hAnsi="Arial" w:cs="Arial"/>
                <w:b/>
              </w:rPr>
            </w:pPr>
            <w:r>
              <w:rPr>
                <w:rFonts w:ascii="Arial" w:hAnsi="Arial" w:cs="Arial"/>
                <w:b/>
              </w:rPr>
              <w:t xml:space="preserve">CALIBRATION OF PROLASER /// (3) SPEED MEASURING MACHINES   </w:t>
            </w:r>
          </w:p>
          <w:p w14:paraId="6F1BA973" w14:textId="77777777" w:rsidR="00DD2599" w:rsidRDefault="00DD2599" w:rsidP="00DD2599">
            <w:pPr>
              <w:ind w:left="228"/>
              <w:rPr>
                <w:rFonts w:ascii="Arial" w:hAnsi="Arial" w:cs="Arial"/>
                <w:b/>
                <w:bCs/>
              </w:rPr>
            </w:pPr>
          </w:p>
          <w:p w14:paraId="13409A9D" w14:textId="77777777" w:rsidR="00DD2599" w:rsidRDefault="00DD2599" w:rsidP="00DD2599">
            <w:pPr>
              <w:pStyle w:val="ListParagraph"/>
              <w:numPr>
                <w:ilvl w:val="0"/>
                <w:numId w:val="39"/>
              </w:numPr>
              <w:rPr>
                <w:rFonts w:ascii="Arial" w:hAnsi="Arial" w:cs="Arial"/>
                <w:bCs/>
              </w:rPr>
            </w:pPr>
            <w:r>
              <w:rPr>
                <w:rFonts w:ascii="Arial" w:hAnsi="Arial" w:cs="Arial"/>
                <w:bCs/>
              </w:rPr>
              <w:t xml:space="preserve">Calibration of four (4) </w:t>
            </w:r>
            <w:proofErr w:type="spellStart"/>
            <w:r>
              <w:rPr>
                <w:rFonts w:ascii="Arial" w:hAnsi="Arial" w:cs="Arial"/>
                <w:bCs/>
              </w:rPr>
              <w:t>Prolaser</w:t>
            </w:r>
            <w:proofErr w:type="spellEnd"/>
            <w:r>
              <w:rPr>
                <w:rFonts w:ascii="Arial" w:hAnsi="Arial" w:cs="Arial"/>
                <w:bCs/>
              </w:rPr>
              <w:t xml:space="preserve"> /// (3) speed Measuring Machines </w:t>
            </w:r>
            <w:r w:rsidRPr="00DD2599">
              <w:rPr>
                <w:rFonts w:ascii="Arial" w:hAnsi="Arial" w:cs="Arial"/>
                <w:b/>
                <w:bCs/>
              </w:rPr>
              <w:t>by the Credited Institution</w:t>
            </w:r>
          </w:p>
          <w:p w14:paraId="30783A00" w14:textId="77777777" w:rsidR="00DD2599" w:rsidRPr="00DD2599" w:rsidRDefault="00DD2599" w:rsidP="00DD2599">
            <w:pPr>
              <w:pStyle w:val="ListParagraph"/>
              <w:numPr>
                <w:ilvl w:val="0"/>
                <w:numId w:val="39"/>
              </w:numPr>
              <w:rPr>
                <w:rFonts w:ascii="Arial" w:hAnsi="Arial" w:cs="Arial"/>
                <w:b/>
                <w:bCs/>
              </w:rPr>
            </w:pPr>
            <w:r w:rsidRPr="00E520A0">
              <w:rPr>
                <w:rFonts w:ascii="Arial" w:hAnsi="Arial" w:cs="Arial"/>
                <w:bCs/>
              </w:rPr>
              <w:t xml:space="preserve">Calibrations of the Speed Measurement instruments </w:t>
            </w:r>
            <w:r w:rsidRPr="00DD2599">
              <w:rPr>
                <w:rFonts w:ascii="Arial" w:hAnsi="Arial" w:cs="Arial"/>
                <w:b/>
                <w:bCs/>
              </w:rPr>
              <w:t>must be as per the TCS Prosecuting Guidelines, (Government gazette No. 33560).</w:t>
            </w:r>
          </w:p>
          <w:p w14:paraId="0F55D7FC" w14:textId="77777777" w:rsidR="00DD2599" w:rsidRPr="00E520A0" w:rsidRDefault="00DD2599" w:rsidP="00DD2599">
            <w:pPr>
              <w:pStyle w:val="ListParagraph"/>
              <w:numPr>
                <w:ilvl w:val="0"/>
                <w:numId w:val="39"/>
              </w:numPr>
              <w:rPr>
                <w:rFonts w:ascii="Arial" w:hAnsi="Arial" w:cs="Arial"/>
                <w:bCs/>
              </w:rPr>
            </w:pPr>
            <w:r>
              <w:rPr>
                <w:rFonts w:ascii="Arial" w:hAnsi="Arial" w:cs="Arial"/>
                <w:bCs/>
              </w:rPr>
              <w:t>The Calibration certificate must be valid for six months (6) and</w:t>
            </w:r>
            <w:r>
              <w:rPr>
                <w:rFonts w:ascii="Arial" w:hAnsi="Arial" w:cs="Arial"/>
              </w:rPr>
              <w:t xml:space="preserve"> be </w:t>
            </w:r>
            <w:r w:rsidRPr="00DD2599">
              <w:rPr>
                <w:rFonts w:ascii="Arial" w:hAnsi="Arial" w:cs="Arial"/>
                <w:b/>
              </w:rPr>
              <w:t>issued by the credited institution.</w:t>
            </w:r>
          </w:p>
          <w:p w14:paraId="6B4BAB0C" w14:textId="77777777" w:rsidR="00DD2599" w:rsidRPr="00DD2599" w:rsidRDefault="00DD2599" w:rsidP="00DD2599">
            <w:pPr>
              <w:pStyle w:val="ListParagraph"/>
              <w:numPr>
                <w:ilvl w:val="0"/>
                <w:numId w:val="39"/>
              </w:numPr>
              <w:rPr>
                <w:rFonts w:ascii="Arial" w:hAnsi="Arial" w:cs="Arial"/>
                <w:b/>
                <w:bCs/>
              </w:rPr>
            </w:pPr>
            <w:r>
              <w:rPr>
                <w:rFonts w:ascii="Arial" w:hAnsi="Arial" w:cs="Arial"/>
              </w:rPr>
              <w:t xml:space="preserve">The Calibration Certificate </w:t>
            </w:r>
            <w:r w:rsidRPr="00DD2599">
              <w:rPr>
                <w:rFonts w:ascii="Arial" w:hAnsi="Arial" w:cs="Arial"/>
                <w:b/>
              </w:rPr>
              <w:t xml:space="preserve">must meet the requirement of Section 213 of the Criminal Procedure Act 51 of 1977. </w:t>
            </w:r>
          </w:p>
          <w:p w14:paraId="0628DDA7" w14:textId="50EDD6A8" w:rsidR="00DD2599" w:rsidRPr="00276521" w:rsidRDefault="00DD2599" w:rsidP="00DD2599">
            <w:pPr>
              <w:pStyle w:val="ListParagraph"/>
              <w:tabs>
                <w:tab w:val="left" w:pos="2805"/>
              </w:tabs>
              <w:spacing w:before="240" w:after="160" w:line="259" w:lineRule="auto"/>
              <w:ind w:left="0"/>
              <w:rPr>
                <w:rFonts w:ascii="Arial" w:hAnsi="Arial" w:cs="Arial"/>
                <w:sz w:val="24"/>
                <w:szCs w:val="24"/>
              </w:rPr>
            </w:pPr>
            <w:r>
              <w:rPr>
                <w:rFonts w:ascii="Arial" w:hAnsi="Arial" w:cs="Arial"/>
              </w:rPr>
              <w:t xml:space="preserve">                                   </w:t>
            </w:r>
          </w:p>
        </w:tc>
        <w:tc>
          <w:tcPr>
            <w:tcW w:w="2227" w:type="dxa"/>
          </w:tcPr>
          <w:p w14:paraId="6D0DD74F" w14:textId="77777777" w:rsidR="00DD2599" w:rsidRDefault="00DD2599" w:rsidP="00B81F8C">
            <w:pPr>
              <w:tabs>
                <w:tab w:val="center" w:pos="905"/>
              </w:tabs>
              <w:jc w:val="both"/>
              <w:rPr>
                <w:rFonts w:ascii="Arial" w:hAnsi="Arial" w:cs="Arial"/>
                <w:b/>
              </w:rPr>
            </w:pPr>
          </w:p>
          <w:p w14:paraId="1AE8B1E0" w14:textId="1A5FECD8" w:rsidR="00DD2599" w:rsidRPr="00DD2599" w:rsidRDefault="00DD2599" w:rsidP="00B81F8C">
            <w:pPr>
              <w:tabs>
                <w:tab w:val="center" w:pos="905"/>
              </w:tabs>
              <w:jc w:val="both"/>
              <w:rPr>
                <w:rFonts w:ascii="Arial" w:hAnsi="Arial" w:cs="Arial"/>
                <w:b/>
              </w:rPr>
            </w:pPr>
            <w:bookmarkStart w:id="2" w:name="_GoBack"/>
            <w:bookmarkEnd w:id="2"/>
            <w:r w:rsidRPr="00DD2599">
              <w:rPr>
                <w:rFonts w:ascii="Arial" w:hAnsi="Arial" w:cs="Arial"/>
                <w:b/>
              </w:rPr>
              <w:t>4</w:t>
            </w:r>
          </w:p>
        </w:tc>
      </w:tr>
    </w:tbl>
    <w:p w14:paraId="581FF411" w14:textId="77777777" w:rsidR="0087108D" w:rsidRDefault="0087108D">
      <w:pPr>
        <w:spacing w:line="290" w:lineRule="exact"/>
        <w:rPr>
          <w:sz w:val="24"/>
          <w:szCs w:val="24"/>
        </w:rPr>
      </w:pPr>
    </w:p>
    <w:p w14:paraId="5CE315B4" w14:textId="39B890F6"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DD2599">
        <w:rPr>
          <w:rFonts w:ascii="Arial" w:eastAsia="Arial" w:hAnsi="Arial" w:cs="Arial"/>
          <w:b/>
          <w:color w:val="FF0000"/>
          <w:sz w:val="24"/>
          <w:szCs w:val="24"/>
        </w:rPr>
        <w:t>27</w:t>
      </w:r>
      <w:r w:rsidR="008C4268">
        <w:rPr>
          <w:rFonts w:ascii="Arial" w:eastAsia="Arial" w:hAnsi="Arial" w:cs="Arial"/>
          <w:b/>
          <w:color w:val="FF0000"/>
          <w:sz w:val="24"/>
          <w:szCs w:val="24"/>
        </w:rPr>
        <w:t xml:space="preserve"> October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3FE389E4" w14:textId="77777777" w:rsidR="006D589A" w:rsidRDefault="006D589A" w:rsidP="006D589A">
      <w:pPr>
        <w:ind w:left="120"/>
        <w:rPr>
          <w:sz w:val="20"/>
          <w:szCs w:val="20"/>
        </w:rPr>
      </w:pPr>
      <w:r>
        <w:rPr>
          <w:rFonts w:ascii="Arial" w:eastAsia="Arial" w:hAnsi="Arial" w:cs="Arial"/>
          <w:sz w:val="24"/>
          <w:szCs w:val="24"/>
        </w:rPr>
        <w:t>The following conditions will apply:</w:t>
      </w:r>
    </w:p>
    <w:p w14:paraId="172DC852" w14:textId="77777777" w:rsidR="006D589A" w:rsidRDefault="006D589A" w:rsidP="006D589A">
      <w:pPr>
        <w:spacing w:line="275" w:lineRule="exact"/>
        <w:rPr>
          <w:sz w:val="24"/>
          <w:szCs w:val="24"/>
        </w:rPr>
      </w:pPr>
    </w:p>
    <w:p w14:paraId="526AB91F" w14:textId="77777777"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14:paraId="634CB11A" w14:textId="77777777" w:rsidR="006D589A" w:rsidRPr="006D589A" w:rsidRDefault="006D589A" w:rsidP="006D589A">
      <w:pPr>
        <w:spacing w:line="27" w:lineRule="exact"/>
        <w:rPr>
          <w:rFonts w:ascii="Symbol" w:eastAsia="Symbol" w:hAnsi="Symbol" w:cs="Symbol"/>
          <w:b/>
          <w:sz w:val="24"/>
          <w:szCs w:val="24"/>
        </w:rPr>
      </w:pPr>
    </w:p>
    <w:p w14:paraId="1033204B" w14:textId="77777777"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14:paraId="146A9BAA" w14:textId="77777777" w:rsidR="006D589A" w:rsidRPr="006D589A" w:rsidRDefault="006D589A" w:rsidP="006D589A">
      <w:pPr>
        <w:spacing w:line="2" w:lineRule="exact"/>
        <w:rPr>
          <w:rFonts w:ascii="Symbol" w:eastAsia="Symbol" w:hAnsi="Symbol" w:cs="Symbol"/>
          <w:b/>
          <w:sz w:val="24"/>
          <w:szCs w:val="24"/>
        </w:rPr>
      </w:pPr>
    </w:p>
    <w:p w14:paraId="58E287FF" w14:textId="77777777"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14:paraId="0588272B" w14:textId="77777777" w:rsidR="006D589A" w:rsidRDefault="006D589A" w:rsidP="006D589A">
      <w:pPr>
        <w:spacing w:line="25" w:lineRule="exact"/>
        <w:rPr>
          <w:rFonts w:ascii="Symbol" w:eastAsia="Symbol" w:hAnsi="Symbol" w:cs="Symbol"/>
          <w:sz w:val="24"/>
          <w:szCs w:val="24"/>
        </w:rPr>
      </w:pPr>
    </w:p>
    <w:p w14:paraId="535354D1" w14:textId="77777777"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14:paraId="3EE9B89B" w14:textId="77777777" w:rsidR="006D589A" w:rsidRDefault="006D589A" w:rsidP="006D589A">
      <w:pPr>
        <w:spacing w:line="27" w:lineRule="exact"/>
        <w:rPr>
          <w:rFonts w:ascii="Symbol" w:eastAsia="Symbol" w:hAnsi="Symbol" w:cs="Symbol"/>
          <w:sz w:val="24"/>
          <w:szCs w:val="24"/>
        </w:rPr>
      </w:pPr>
    </w:p>
    <w:p w14:paraId="3D459AFC" w14:textId="5F27D89C"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F92C968" w14:textId="77777777" w:rsidR="006D589A" w:rsidRDefault="006D589A" w:rsidP="006D589A">
      <w:pPr>
        <w:tabs>
          <w:tab w:val="left" w:pos="840"/>
        </w:tabs>
        <w:spacing w:line="232" w:lineRule="auto"/>
        <w:ind w:right="200"/>
        <w:jc w:val="both"/>
        <w:rPr>
          <w:rFonts w:ascii="Symbol" w:eastAsia="Symbol" w:hAnsi="Symbol" w:cs="Symbol"/>
          <w:sz w:val="24"/>
          <w:szCs w:val="24"/>
        </w:rPr>
      </w:pPr>
    </w:p>
    <w:p w14:paraId="0DC410DE" w14:textId="45080CA4"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14:paraId="35C7C25B" w14:textId="77777777" w:rsidR="006D589A" w:rsidRDefault="006D589A" w:rsidP="006D589A">
      <w:pPr>
        <w:spacing w:line="28" w:lineRule="exact"/>
        <w:rPr>
          <w:rFonts w:ascii="Symbol" w:eastAsia="Symbol" w:hAnsi="Symbol" w:cs="Symbol"/>
          <w:sz w:val="24"/>
          <w:szCs w:val="24"/>
        </w:rPr>
      </w:pPr>
    </w:p>
    <w:p w14:paraId="15FAF261" w14:textId="092E607C"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46F09117" w14:textId="77777777" w:rsidR="006D589A" w:rsidRDefault="006D589A" w:rsidP="006D589A">
      <w:pPr>
        <w:tabs>
          <w:tab w:val="left" w:pos="840"/>
        </w:tabs>
        <w:spacing w:line="225" w:lineRule="auto"/>
        <w:ind w:left="792" w:right="180"/>
        <w:rPr>
          <w:rFonts w:ascii="Symbol" w:eastAsia="Symbol" w:hAnsi="Symbol" w:cs="Symbol"/>
          <w:sz w:val="24"/>
          <w:szCs w:val="24"/>
        </w:rPr>
      </w:pPr>
    </w:p>
    <w:p w14:paraId="5322746B" w14:textId="77777777"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170000">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6EA5E" w14:textId="77777777" w:rsidR="00170000" w:rsidRDefault="00170000">
      <w:r>
        <w:separator/>
      </w:r>
    </w:p>
  </w:endnote>
  <w:endnote w:type="continuationSeparator" w:id="0">
    <w:p w14:paraId="563A34EC" w14:textId="77777777" w:rsidR="00170000" w:rsidRDefault="0017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8C4268" w:rsidRDefault="008C4268">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F3DC72" w14:textId="77777777" w:rsidR="00170000" w:rsidRDefault="00170000">
      <w:r>
        <w:separator/>
      </w:r>
    </w:p>
  </w:footnote>
  <w:footnote w:type="continuationSeparator" w:id="0">
    <w:p w14:paraId="250CFD59" w14:textId="77777777" w:rsidR="00170000" w:rsidRDefault="00170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8C4268" w:rsidRDefault="008C4268">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8C4268" w:rsidRDefault="008C4268">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8C4268" w:rsidRDefault="008C4268">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8C4268" w:rsidRDefault="008C4268">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8C4268" w:rsidRDefault="008C4268">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8C4268" w:rsidRDefault="008C4268">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8C4268" w:rsidRDefault="008C4268">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8C4268" w:rsidRDefault="008C4268">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1" w15:restartNumberingAfterBreak="0">
    <w:nsid w:val="56A42024"/>
    <w:multiLevelType w:val="hybridMultilevel"/>
    <w:tmpl w:val="4944075C"/>
    <w:lvl w:ilvl="0" w:tplc="4C861948">
      <w:start w:val="1"/>
      <w:numFmt w:val="decimal"/>
      <w:lvlText w:val="%1."/>
      <w:lvlJc w:val="left"/>
      <w:pPr>
        <w:ind w:left="588" w:hanging="360"/>
      </w:pPr>
      <w:rPr>
        <w:rFonts w:hint="default"/>
      </w:rPr>
    </w:lvl>
    <w:lvl w:ilvl="1" w:tplc="1C090019" w:tentative="1">
      <w:start w:val="1"/>
      <w:numFmt w:val="lowerLetter"/>
      <w:lvlText w:val="%2."/>
      <w:lvlJc w:val="left"/>
      <w:pPr>
        <w:ind w:left="1308" w:hanging="360"/>
      </w:pPr>
    </w:lvl>
    <w:lvl w:ilvl="2" w:tplc="1C09001B" w:tentative="1">
      <w:start w:val="1"/>
      <w:numFmt w:val="lowerRoman"/>
      <w:lvlText w:val="%3."/>
      <w:lvlJc w:val="right"/>
      <w:pPr>
        <w:ind w:left="2028" w:hanging="180"/>
      </w:pPr>
    </w:lvl>
    <w:lvl w:ilvl="3" w:tplc="1C09000F" w:tentative="1">
      <w:start w:val="1"/>
      <w:numFmt w:val="decimal"/>
      <w:lvlText w:val="%4."/>
      <w:lvlJc w:val="left"/>
      <w:pPr>
        <w:ind w:left="2748" w:hanging="360"/>
      </w:pPr>
    </w:lvl>
    <w:lvl w:ilvl="4" w:tplc="1C090019" w:tentative="1">
      <w:start w:val="1"/>
      <w:numFmt w:val="lowerLetter"/>
      <w:lvlText w:val="%5."/>
      <w:lvlJc w:val="left"/>
      <w:pPr>
        <w:ind w:left="3468" w:hanging="360"/>
      </w:pPr>
    </w:lvl>
    <w:lvl w:ilvl="5" w:tplc="1C09001B" w:tentative="1">
      <w:start w:val="1"/>
      <w:numFmt w:val="lowerRoman"/>
      <w:lvlText w:val="%6."/>
      <w:lvlJc w:val="right"/>
      <w:pPr>
        <w:ind w:left="4188" w:hanging="180"/>
      </w:pPr>
    </w:lvl>
    <w:lvl w:ilvl="6" w:tplc="1C09000F" w:tentative="1">
      <w:start w:val="1"/>
      <w:numFmt w:val="decimal"/>
      <w:lvlText w:val="%7."/>
      <w:lvlJc w:val="left"/>
      <w:pPr>
        <w:ind w:left="4908" w:hanging="360"/>
      </w:pPr>
    </w:lvl>
    <w:lvl w:ilvl="7" w:tplc="1C090019" w:tentative="1">
      <w:start w:val="1"/>
      <w:numFmt w:val="lowerLetter"/>
      <w:lvlText w:val="%8."/>
      <w:lvlJc w:val="left"/>
      <w:pPr>
        <w:ind w:left="5628" w:hanging="360"/>
      </w:pPr>
    </w:lvl>
    <w:lvl w:ilvl="8" w:tplc="1C09001B" w:tentative="1">
      <w:start w:val="1"/>
      <w:numFmt w:val="lowerRoman"/>
      <w:lvlText w:val="%9."/>
      <w:lvlJc w:val="right"/>
      <w:pPr>
        <w:ind w:left="6348" w:hanging="180"/>
      </w:pPr>
    </w:lvl>
  </w:abstractNum>
  <w:abstractNum w:abstractNumId="22"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3"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5"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8"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1"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2"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4"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6"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30"/>
  </w:num>
  <w:num w:numId="3">
    <w:abstractNumId w:val="24"/>
  </w:num>
  <w:num w:numId="4">
    <w:abstractNumId w:val="35"/>
  </w:num>
  <w:num w:numId="5">
    <w:abstractNumId w:val="16"/>
  </w:num>
  <w:num w:numId="6">
    <w:abstractNumId w:val="15"/>
  </w:num>
  <w:num w:numId="7">
    <w:abstractNumId w:val="36"/>
  </w:num>
  <w:num w:numId="8">
    <w:abstractNumId w:val="3"/>
  </w:num>
  <w:num w:numId="9">
    <w:abstractNumId w:val="22"/>
  </w:num>
  <w:num w:numId="10">
    <w:abstractNumId w:val="27"/>
  </w:num>
  <w:num w:numId="11">
    <w:abstractNumId w:val="33"/>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31"/>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4"/>
  </w:num>
  <w:num w:numId="24">
    <w:abstractNumId w:val="26"/>
  </w:num>
  <w:num w:numId="25">
    <w:abstractNumId w:val="9"/>
  </w:num>
  <w:num w:numId="26">
    <w:abstractNumId w:val="19"/>
  </w:num>
  <w:num w:numId="27">
    <w:abstractNumId w:val="32"/>
  </w:num>
  <w:num w:numId="28">
    <w:abstractNumId w:val="29"/>
  </w:num>
  <w:num w:numId="29">
    <w:abstractNumId w:val="17"/>
  </w:num>
  <w:num w:numId="30">
    <w:abstractNumId w:val="18"/>
  </w:num>
  <w:num w:numId="31">
    <w:abstractNumId w:val="10"/>
  </w:num>
  <w:num w:numId="32">
    <w:abstractNumId w:val="7"/>
  </w:num>
  <w:num w:numId="33">
    <w:abstractNumId w:val="13"/>
  </w:num>
  <w:num w:numId="34">
    <w:abstractNumId w:val="28"/>
  </w:num>
  <w:num w:numId="35">
    <w:abstractNumId w:val="10"/>
  </w:num>
  <w:num w:numId="36">
    <w:abstractNumId w:val="20"/>
  </w:num>
  <w:num w:numId="37">
    <w:abstractNumId w:val="23"/>
  </w:num>
  <w:num w:numId="38">
    <w:abstractNumId w:val="25"/>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540A4"/>
    <w:rsid w:val="0006014E"/>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70000"/>
    <w:rsid w:val="00183F92"/>
    <w:rsid w:val="001A0E02"/>
    <w:rsid w:val="001A269E"/>
    <w:rsid w:val="001A2DF9"/>
    <w:rsid w:val="001B13CE"/>
    <w:rsid w:val="001B2D58"/>
    <w:rsid w:val="001E5C7C"/>
    <w:rsid w:val="00205525"/>
    <w:rsid w:val="00205F8A"/>
    <w:rsid w:val="00227C3A"/>
    <w:rsid w:val="00245764"/>
    <w:rsid w:val="0025693E"/>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589A"/>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031FC"/>
    <w:rsid w:val="0081047A"/>
    <w:rsid w:val="00821E77"/>
    <w:rsid w:val="008361FE"/>
    <w:rsid w:val="00836AF1"/>
    <w:rsid w:val="00851C66"/>
    <w:rsid w:val="0087108D"/>
    <w:rsid w:val="00895D91"/>
    <w:rsid w:val="008B4B95"/>
    <w:rsid w:val="008C3163"/>
    <w:rsid w:val="008C4268"/>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A4DDF"/>
    <w:rsid w:val="00BB1EF7"/>
    <w:rsid w:val="00BD1D46"/>
    <w:rsid w:val="00BE663F"/>
    <w:rsid w:val="00C23424"/>
    <w:rsid w:val="00C3563C"/>
    <w:rsid w:val="00C37A24"/>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D2599"/>
    <w:rsid w:val="00DE6274"/>
    <w:rsid w:val="00DF55C9"/>
    <w:rsid w:val="00E04B0F"/>
    <w:rsid w:val="00E12EDD"/>
    <w:rsid w:val="00E15FDF"/>
    <w:rsid w:val="00E37212"/>
    <w:rsid w:val="00E4511D"/>
    <w:rsid w:val="00E54663"/>
    <w:rsid w:val="00E71E44"/>
    <w:rsid w:val="00E73040"/>
    <w:rsid w:val="00E809F4"/>
    <w:rsid w:val="00E8320D"/>
    <w:rsid w:val="00E855CF"/>
    <w:rsid w:val="00E8629C"/>
    <w:rsid w:val="00E91A01"/>
    <w:rsid w:val="00E92442"/>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472A"/>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 w:type="paragraph" w:styleId="Title">
    <w:name w:val="Title"/>
    <w:basedOn w:val="Normal"/>
    <w:link w:val="TitleChar"/>
    <w:qFormat/>
    <w:rsid w:val="00DD2599"/>
    <w:pPr>
      <w:jc w:val="center"/>
    </w:pPr>
    <w:rPr>
      <w:rFonts w:eastAsia="Times New Roman"/>
      <w:b/>
      <w:sz w:val="40"/>
      <w:szCs w:val="20"/>
      <w:lang w:val="en-US" w:eastAsia="en-US"/>
    </w:rPr>
  </w:style>
  <w:style w:type="character" w:customStyle="1" w:styleId="TitleChar">
    <w:name w:val="Title Char"/>
    <w:basedOn w:val="DefaultParagraphFont"/>
    <w:link w:val="Title"/>
    <w:rsid w:val="00DD2599"/>
    <w:rPr>
      <w:rFonts w:ascii="Times New Roman" w:eastAsia="Times New Roman" w:hAnsi="Times New Roman" w:cs="Times New Roman"/>
      <w:b/>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3.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5.xml><?xml version="1.0" encoding="utf-8"?>
<ds:datastoreItem xmlns:ds="http://schemas.openxmlformats.org/officeDocument/2006/customXml" ds:itemID="{0A1FC153-47CB-49BA-9C63-C70AE1CFE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4437</Words>
  <Characters>25293</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Zide, Lungiswa Goodness L</cp:lastModifiedBy>
  <cp:revision>2</cp:revision>
  <cp:lastPrinted>2026-09-22T14:10:00Z</cp:lastPrinted>
  <dcterms:created xsi:type="dcterms:W3CDTF">2026-10-20T10:43:00Z</dcterms:created>
  <dcterms:modified xsi:type="dcterms:W3CDTF">2026-10-20T10:43:00Z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